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9571" w14:textId="5336BA58" w:rsidR="00540E89" w:rsidRPr="00263136" w:rsidRDefault="00263136" w:rsidP="00263136">
      <w:pPr>
        <w:pStyle w:val="NoSpacing"/>
        <w:rPr>
          <w:b/>
          <w:bCs/>
        </w:rPr>
      </w:pPr>
      <w:r w:rsidRPr="00263136">
        <w:rPr>
          <w:b/>
          <w:bCs/>
        </w:rPr>
        <w:t xml:space="preserve">The Ocean of True Meaning </w:t>
      </w:r>
    </w:p>
    <w:p w14:paraId="759792BD" w14:textId="52E55585" w:rsidR="00263136" w:rsidRDefault="00263136" w:rsidP="00263136">
      <w:pPr>
        <w:pStyle w:val="NoSpacing"/>
      </w:pPr>
    </w:p>
    <w:p w14:paraId="430EA8B5" w14:textId="109D8715" w:rsidR="00263136" w:rsidRDefault="00263136" w:rsidP="00263136">
      <w:pPr>
        <w:pStyle w:val="NoSpacing"/>
        <w:rPr>
          <w:i/>
          <w:iCs/>
        </w:rPr>
      </w:pPr>
      <w:r>
        <w:rPr>
          <w:i/>
          <w:iCs/>
        </w:rPr>
        <w:t xml:space="preserve">If you </w:t>
      </w:r>
      <w:proofErr w:type="gramStart"/>
      <w:r>
        <w:rPr>
          <w:i/>
          <w:iCs/>
        </w:rPr>
        <w:t>don’t</w:t>
      </w:r>
      <w:proofErr w:type="gramEnd"/>
      <w:r>
        <w:rPr>
          <w:i/>
          <w:iCs/>
        </w:rPr>
        <w:t xml:space="preserve"> become the ocean, you’ll be seasick every day.</w:t>
      </w:r>
    </w:p>
    <w:p w14:paraId="0653E1A3" w14:textId="650FF608" w:rsidR="00263136" w:rsidRDefault="00263136" w:rsidP="00263136">
      <w:pPr>
        <w:pStyle w:val="NoSpacing"/>
      </w:pPr>
      <w:r>
        <w:t>(Leonard Cohen)</w:t>
      </w:r>
    </w:p>
    <w:p w14:paraId="305E7FE0" w14:textId="4B1E315E" w:rsidR="00263136" w:rsidRDefault="00263136" w:rsidP="00263136">
      <w:pPr>
        <w:pStyle w:val="NoSpacing"/>
      </w:pPr>
    </w:p>
    <w:p w14:paraId="6058B0B3" w14:textId="5D879302" w:rsidR="00263136" w:rsidRDefault="00263136" w:rsidP="00263136">
      <w:pPr>
        <w:pStyle w:val="NoSpacing"/>
      </w:pPr>
      <w:r>
        <w:t>From the beginning of Lesson 25, (p.133):</w:t>
      </w:r>
    </w:p>
    <w:p w14:paraId="1DCC8BDC" w14:textId="510ADA34" w:rsidR="00263136" w:rsidRDefault="00263136" w:rsidP="00263136">
      <w:pPr>
        <w:pStyle w:val="NoSpacing"/>
        <w:rPr>
          <w:rFonts w:eastAsia="Times New Roman"/>
          <w:color w:val="000000"/>
        </w:rPr>
      </w:pPr>
      <w:r>
        <w:rPr>
          <w:rFonts w:eastAsia="Times New Roman"/>
          <w:color w:val="000000"/>
        </w:rPr>
        <w:t xml:space="preserve">If you get too tense in the attempt to settle the mind, hoping to achieve thereby a really calm, exceedingly clear and very easy going state of mind, and being afraid of mental activity, this will cause an unsettled mind. </w:t>
      </w:r>
      <w:proofErr w:type="gramStart"/>
      <w:r>
        <w:rPr>
          <w:rFonts w:eastAsia="Times New Roman"/>
          <w:color w:val="000000"/>
        </w:rPr>
        <w:t>This is why</w:t>
      </w:r>
      <w:proofErr w:type="gramEnd"/>
      <w:r>
        <w:rPr>
          <w:rFonts w:eastAsia="Times New Roman"/>
          <w:color w:val="000000"/>
        </w:rPr>
        <w:t xml:space="preserve"> it is important to remain loose, without any hope and fear.</w:t>
      </w:r>
    </w:p>
    <w:p w14:paraId="2861E878" w14:textId="77777777" w:rsidR="006C75C6" w:rsidRDefault="006C75C6" w:rsidP="00263136">
      <w:pPr>
        <w:pStyle w:val="NoSpacing"/>
        <w:rPr>
          <w:rFonts w:eastAsia="Times New Roman"/>
          <w:color w:val="000000"/>
        </w:rPr>
      </w:pPr>
    </w:p>
    <w:p w14:paraId="16980493" w14:textId="531C73C3" w:rsidR="00263136" w:rsidRDefault="006C75C6" w:rsidP="00263136">
      <w:pPr>
        <w:pStyle w:val="NoSpacing"/>
        <w:rPr>
          <w:rFonts w:eastAsia="Times New Roman"/>
          <w:color w:val="000000"/>
        </w:rPr>
      </w:pPr>
      <w:r>
        <w:rPr>
          <w:rFonts w:eastAsia="Times New Roman"/>
          <w:color w:val="000000"/>
        </w:rPr>
        <w:t>From Lesson 23, (pp. 126-7):</w:t>
      </w:r>
    </w:p>
    <w:p w14:paraId="7EFBE0AB" w14:textId="77777777" w:rsidR="00263136" w:rsidRPr="00263136" w:rsidRDefault="00263136" w:rsidP="00263136">
      <w:pPr>
        <w:pStyle w:val="NoSpacing"/>
        <w:rPr>
          <w:rFonts w:eastAsia="Times New Roman"/>
          <w:color w:val="000000"/>
          <w:lang w:val="en-US"/>
        </w:rPr>
      </w:pPr>
      <w:r w:rsidRPr="00263136">
        <w:rPr>
          <w:rFonts w:eastAsia="Times New Roman"/>
          <w:color w:val="000000"/>
          <w:lang w:val="en-US"/>
        </w:rPr>
        <w:t>The Siddha Orgyenpa:</w:t>
      </w:r>
    </w:p>
    <w:p w14:paraId="1FE6FC0E" w14:textId="77777777" w:rsidR="00263136" w:rsidRPr="00263136" w:rsidRDefault="00263136" w:rsidP="00263136">
      <w:pPr>
        <w:pStyle w:val="NoSpacing"/>
        <w:rPr>
          <w:rFonts w:eastAsia="Times New Roman"/>
          <w:color w:val="000000"/>
          <w:lang w:val="en-US"/>
        </w:rPr>
      </w:pPr>
      <w:r w:rsidRPr="00263136">
        <w:rPr>
          <w:rFonts w:eastAsia="Times New Roman"/>
          <w:color w:val="000000"/>
          <w:lang w:val="en-US"/>
        </w:rPr>
        <w:t>It is said that the practice of mahamudra is the main method for purifying the superficial impurities. When the end of the path is reached, those so-called superficial impurities have been removed. At the request to grant instructions on this mahamudra, I was told that I had to concentrate on putting into practice the six doctrines of Tilopa, that there were no instructions besides that. At the request to grant instructions on how to put them into practice, I received the following instructions:</w:t>
      </w:r>
    </w:p>
    <w:p w14:paraId="7B606958" w14:textId="77777777" w:rsidR="00263136" w:rsidRPr="00263136" w:rsidRDefault="00263136" w:rsidP="00263136">
      <w:pPr>
        <w:pStyle w:val="NoSpacing"/>
        <w:rPr>
          <w:rFonts w:eastAsia="Times New Roman"/>
          <w:color w:val="000000"/>
          <w:lang w:val="en-US"/>
        </w:rPr>
      </w:pPr>
      <w:r w:rsidRPr="00263136">
        <w:rPr>
          <w:rFonts w:eastAsia="Times New Roman"/>
          <w:color w:val="000000"/>
          <w:lang w:val="en-US"/>
        </w:rPr>
        <w:t>Do not ponder, do not think, do not reflect, do not meditate, do not analyze, leave the mind as it is.</w:t>
      </w:r>
    </w:p>
    <w:p w14:paraId="3CB64104" w14:textId="7C69B97E" w:rsidR="00263136" w:rsidRPr="00263136" w:rsidRDefault="00263136" w:rsidP="00263136">
      <w:pPr>
        <w:pStyle w:val="NoSpacing"/>
        <w:rPr>
          <w:rFonts w:eastAsia="Times New Roman"/>
          <w:color w:val="000000"/>
          <w:lang w:val="en-US"/>
        </w:rPr>
      </w:pPr>
      <w:r w:rsidRPr="00263136">
        <w:rPr>
          <w:rFonts w:eastAsia="Times New Roman"/>
          <w:b/>
          <w:bCs/>
          <w:color w:val="000000"/>
          <w:lang w:val="en-US"/>
        </w:rPr>
        <w:t>Do</w:t>
      </w:r>
      <w:r w:rsidRPr="00263136">
        <w:rPr>
          <w:rFonts w:eastAsia="Times New Roman"/>
          <w:b/>
          <w:color w:val="000000"/>
          <w:lang w:val="en-US"/>
        </w:rPr>
        <w:t xml:space="preserve"> </w:t>
      </w:r>
      <w:r w:rsidR="006C75C6">
        <w:rPr>
          <w:rFonts w:eastAsia="Times New Roman"/>
          <w:b/>
          <w:color w:val="000000"/>
          <w:lang w:val="en-US"/>
        </w:rPr>
        <w:t xml:space="preserve">not </w:t>
      </w:r>
      <w:r w:rsidRPr="00263136">
        <w:rPr>
          <w:rFonts w:eastAsia="Times New Roman"/>
          <w:b/>
          <w:color w:val="000000"/>
          <w:lang w:val="en-US"/>
        </w:rPr>
        <w:t xml:space="preserve">PONDER </w:t>
      </w:r>
      <w:r w:rsidRPr="00263136">
        <w:rPr>
          <w:rFonts w:eastAsia="Times New Roman"/>
          <w:color w:val="000000"/>
          <w:lang w:val="en-US"/>
        </w:rPr>
        <w:t>about the past. Pursuing the past causes the concepts of grasper and grasped to arise. But since the practice does not depend on the past, it is said, "do not pursue the past:'</w:t>
      </w:r>
    </w:p>
    <w:p w14:paraId="36E90D98" w14:textId="6F61B262" w:rsidR="00263136" w:rsidRPr="00263136" w:rsidRDefault="00263136" w:rsidP="00263136">
      <w:pPr>
        <w:pStyle w:val="NoSpacing"/>
        <w:rPr>
          <w:rFonts w:eastAsia="Times New Roman"/>
          <w:color w:val="000000"/>
          <w:lang w:val="en-US"/>
        </w:rPr>
      </w:pPr>
      <w:r w:rsidRPr="00263136">
        <w:rPr>
          <w:rFonts w:eastAsia="Times New Roman"/>
          <w:b/>
          <w:bCs/>
          <w:color w:val="000000"/>
          <w:lang w:val="en-US"/>
        </w:rPr>
        <w:t>Do</w:t>
      </w:r>
      <w:r w:rsidRPr="00263136">
        <w:rPr>
          <w:rFonts w:eastAsia="Times New Roman"/>
          <w:color w:val="000000"/>
          <w:lang w:val="en-US"/>
        </w:rPr>
        <w:t xml:space="preserve"> </w:t>
      </w:r>
      <w:r w:rsidR="006C75C6">
        <w:rPr>
          <w:rFonts w:eastAsia="Times New Roman"/>
          <w:b/>
          <w:color w:val="000000"/>
          <w:lang w:val="en-US"/>
        </w:rPr>
        <w:t>not</w:t>
      </w:r>
      <w:r w:rsidRPr="00263136">
        <w:rPr>
          <w:rFonts w:eastAsia="Times New Roman"/>
          <w:b/>
          <w:color w:val="000000"/>
          <w:lang w:val="en-US"/>
        </w:rPr>
        <w:t xml:space="preserve"> THINK </w:t>
      </w:r>
      <w:r w:rsidRPr="00263136">
        <w:rPr>
          <w:rFonts w:eastAsia="Times New Roman"/>
          <w:color w:val="000000"/>
          <w:lang w:val="en-US"/>
        </w:rPr>
        <w:t xml:space="preserve">about the present. If you fabricate anything on top of the present, you make a fundamental mistake about the practice, and your meditation becomes a victim of circumstances. This is like letting a stranger into your house. </w:t>
      </w:r>
      <w:proofErr w:type="gramStart"/>
      <w:r w:rsidRPr="00263136">
        <w:rPr>
          <w:rFonts w:eastAsia="Times New Roman"/>
          <w:color w:val="000000"/>
          <w:lang w:val="en-US"/>
        </w:rPr>
        <w:t>Therefore</w:t>
      </w:r>
      <w:proofErr w:type="gramEnd"/>
      <w:r w:rsidRPr="00263136">
        <w:rPr>
          <w:rFonts w:eastAsia="Times New Roman"/>
          <w:color w:val="000000"/>
          <w:lang w:val="en-US"/>
        </w:rPr>
        <w:t xml:space="preserve"> it is said, "do not spoil with corrections:'</w:t>
      </w:r>
    </w:p>
    <w:p w14:paraId="25BB6393" w14:textId="6D7A3843" w:rsidR="00263136" w:rsidRPr="00263136" w:rsidRDefault="006C75C6" w:rsidP="00263136">
      <w:pPr>
        <w:pStyle w:val="NoSpacing"/>
        <w:rPr>
          <w:rFonts w:eastAsia="Times New Roman"/>
          <w:color w:val="000000"/>
          <w:lang w:val="en-US"/>
        </w:rPr>
      </w:pPr>
      <w:r>
        <w:rPr>
          <w:rFonts w:eastAsia="Times New Roman"/>
          <w:b/>
          <w:bCs/>
          <w:color w:val="000000"/>
          <w:lang w:val="en-US"/>
        </w:rPr>
        <w:t>Do not</w:t>
      </w:r>
      <w:r w:rsidR="00263136" w:rsidRPr="00263136">
        <w:rPr>
          <w:rFonts w:eastAsia="Times New Roman"/>
          <w:b/>
          <w:color w:val="000000"/>
          <w:lang w:val="en-US"/>
        </w:rPr>
        <w:t xml:space="preserve"> REFLECT </w:t>
      </w:r>
      <w:r w:rsidR="00263136" w:rsidRPr="00263136">
        <w:rPr>
          <w:rFonts w:eastAsia="Times New Roman"/>
          <w:color w:val="000000"/>
          <w:lang w:val="en-US"/>
        </w:rPr>
        <w:t xml:space="preserve">means not to anticipate the future. If you anticipate and make </w:t>
      </w:r>
      <w:proofErr w:type="gramStart"/>
      <w:r w:rsidR="00263136" w:rsidRPr="00263136">
        <w:rPr>
          <w:rFonts w:eastAsia="Times New Roman"/>
          <w:color w:val="000000"/>
          <w:lang w:val="en-US"/>
        </w:rPr>
        <w:t>plans for the future</w:t>
      </w:r>
      <w:proofErr w:type="gramEnd"/>
      <w:r w:rsidR="00263136" w:rsidRPr="00263136">
        <w:rPr>
          <w:rFonts w:eastAsia="Times New Roman"/>
          <w:color w:val="000000"/>
          <w:lang w:val="en-US"/>
        </w:rPr>
        <w:t xml:space="preserve">, you betray your practice, and you miss a chance to recognize the main practice. </w:t>
      </w:r>
      <w:proofErr w:type="gramStart"/>
      <w:r w:rsidR="00263136" w:rsidRPr="00263136">
        <w:rPr>
          <w:rFonts w:eastAsia="Times New Roman"/>
          <w:color w:val="000000"/>
          <w:lang w:val="en-US"/>
        </w:rPr>
        <w:t>Therefore</w:t>
      </w:r>
      <w:proofErr w:type="gramEnd"/>
      <w:r w:rsidR="00263136" w:rsidRPr="00263136">
        <w:rPr>
          <w:rFonts w:eastAsia="Times New Roman"/>
          <w:color w:val="000000"/>
          <w:lang w:val="en-US"/>
        </w:rPr>
        <w:t xml:space="preserve"> it is said, "do not betray to the enemy:'</w:t>
      </w:r>
    </w:p>
    <w:p w14:paraId="20E7D2B3" w14:textId="0AFEF5E9" w:rsidR="00263136" w:rsidRDefault="006C75C6" w:rsidP="00263136">
      <w:pPr>
        <w:pStyle w:val="NoSpacing"/>
        <w:rPr>
          <w:rFonts w:eastAsia="Times New Roman"/>
          <w:color w:val="000000"/>
          <w:lang w:val="en-US"/>
        </w:rPr>
      </w:pPr>
      <w:r>
        <w:rPr>
          <w:rFonts w:eastAsia="Times New Roman"/>
          <w:b/>
          <w:bCs/>
          <w:color w:val="000000"/>
          <w:lang w:val="en-US"/>
        </w:rPr>
        <w:t>Do not</w:t>
      </w:r>
      <w:r w:rsidR="00263136" w:rsidRPr="00263136">
        <w:rPr>
          <w:rFonts w:eastAsia="Times New Roman"/>
          <w:b/>
          <w:color w:val="000000"/>
          <w:lang w:val="en-US"/>
        </w:rPr>
        <w:t xml:space="preserve"> MEDITATE </w:t>
      </w:r>
      <w:r w:rsidR="00263136" w:rsidRPr="00263136">
        <w:rPr>
          <w:rFonts w:eastAsia="Times New Roman"/>
          <w:color w:val="000000"/>
          <w:lang w:val="en-US"/>
        </w:rPr>
        <w:t xml:space="preserve">on emptiness. If you meditate on this world and its inhabitants as being empty in a limited way, like a vase empty of water, you will not understand the meaning of the abiding nature. </w:t>
      </w:r>
      <w:proofErr w:type="gramStart"/>
      <w:r w:rsidR="00263136" w:rsidRPr="00263136">
        <w:rPr>
          <w:rFonts w:eastAsia="Times New Roman"/>
          <w:color w:val="000000"/>
          <w:lang w:val="en-US"/>
        </w:rPr>
        <w:t>Therefore</w:t>
      </w:r>
      <w:proofErr w:type="gramEnd"/>
      <w:r w:rsidR="00263136" w:rsidRPr="00263136">
        <w:rPr>
          <w:rFonts w:eastAsia="Times New Roman"/>
          <w:color w:val="000000"/>
          <w:lang w:val="en-US"/>
        </w:rPr>
        <w:t xml:space="preserve"> it is said, "leave appearances as they are:'</w:t>
      </w:r>
    </w:p>
    <w:p w14:paraId="0E349E7E" w14:textId="125E91C4" w:rsidR="006C75C6" w:rsidRDefault="006C75C6" w:rsidP="006C75C6">
      <w:pPr>
        <w:spacing w:before="7" w:line="279" w:lineRule="exact"/>
        <w:ind w:right="144"/>
        <w:jc w:val="both"/>
        <w:textAlignment w:val="baseline"/>
        <w:rPr>
          <w:rFonts w:eastAsia="Times New Roman"/>
          <w:color w:val="000000"/>
        </w:rPr>
      </w:pPr>
      <w:r>
        <w:rPr>
          <w:rFonts w:eastAsia="Times New Roman"/>
          <w:b/>
          <w:bCs/>
          <w:color w:val="000000"/>
          <w:lang w:val="en-US"/>
        </w:rPr>
        <w:t>Do not</w:t>
      </w:r>
      <w:r w:rsidRPr="00263136">
        <w:rPr>
          <w:rFonts w:eastAsia="Times New Roman"/>
          <w:b/>
          <w:color w:val="000000"/>
          <w:lang w:val="en-US"/>
        </w:rPr>
        <w:t xml:space="preserve"> </w:t>
      </w:r>
      <w:r w:rsidRPr="006C75C6">
        <w:rPr>
          <w:rFonts w:eastAsia="Times New Roman"/>
          <w:b/>
          <w:bCs/>
          <w:color w:val="000000"/>
        </w:rPr>
        <w:t>ANALYZE</w:t>
      </w:r>
      <w:r>
        <w:rPr>
          <w:rFonts w:eastAsia="Times New Roman"/>
          <w:color w:val="000000"/>
        </w:rPr>
        <w:t xml:space="preserve"> objects of thought. If you </w:t>
      </w:r>
      <w:proofErr w:type="spellStart"/>
      <w:r>
        <w:rPr>
          <w:rFonts w:eastAsia="Times New Roman"/>
          <w:color w:val="000000"/>
        </w:rPr>
        <w:t>analyze</w:t>
      </w:r>
      <w:proofErr w:type="spellEnd"/>
      <w:r>
        <w:rPr>
          <w:rFonts w:eastAsia="Times New Roman"/>
          <w:color w:val="000000"/>
        </w:rPr>
        <w:t xml:space="preserve"> objects of thought, however well and brilliantly you may do it, it does not go beyond characteristics, conceptual </w:t>
      </w:r>
      <w:proofErr w:type="gramStart"/>
      <w:r>
        <w:rPr>
          <w:rFonts w:eastAsia="Times New Roman"/>
          <w:color w:val="000000"/>
        </w:rPr>
        <w:t>mind</w:t>
      </w:r>
      <w:proofErr w:type="gramEnd"/>
      <w:r>
        <w:rPr>
          <w:rFonts w:eastAsia="Times New Roman"/>
          <w:color w:val="000000"/>
        </w:rPr>
        <w:t xml:space="preserve"> and mental objects. </w:t>
      </w:r>
      <w:proofErr w:type="gramStart"/>
      <w:r>
        <w:rPr>
          <w:rFonts w:eastAsia="Times New Roman"/>
          <w:color w:val="000000"/>
        </w:rPr>
        <w:t>Therefore</w:t>
      </w:r>
      <w:proofErr w:type="gramEnd"/>
      <w:r>
        <w:rPr>
          <w:rFonts w:eastAsia="Times New Roman"/>
          <w:color w:val="000000"/>
        </w:rPr>
        <w:t xml:space="preserve"> it is said, "do not </w:t>
      </w:r>
      <w:proofErr w:type="spellStart"/>
      <w:r>
        <w:rPr>
          <w:rFonts w:eastAsia="Times New Roman"/>
          <w:color w:val="000000"/>
        </w:rPr>
        <w:t>ana</w:t>
      </w:r>
      <w:r>
        <w:rPr>
          <w:rFonts w:eastAsia="Times New Roman"/>
          <w:color w:val="000000"/>
        </w:rPr>
        <w:softHyphen/>
        <w:t>lyze</w:t>
      </w:r>
      <w:proofErr w:type="spellEnd"/>
      <w:r>
        <w:rPr>
          <w:rFonts w:eastAsia="Times New Roman"/>
          <w:color w:val="000000"/>
        </w:rPr>
        <w:t xml:space="preserve"> objects of desire:'</w:t>
      </w:r>
    </w:p>
    <w:p w14:paraId="13B10A03" w14:textId="77777777" w:rsidR="006C75C6" w:rsidRDefault="006C75C6" w:rsidP="006C75C6">
      <w:pPr>
        <w:spacing w:before="3" w:line="279" w:lineRule="exact"/>
        <w:ind w:left="144" w:right="144"/>
        <w:jc w:val="both"/>
        <w:textAlignment w:val="baseline"/>
        <w:rPr>
          <w:rFonts w:eastAsia="Times New Roman"/>
          <w:color w:val="000000"/>
        </w:rPr>
      </w:pPr>
      <w:r w:rsidRPr="006C75C6">
        <w:rPr>
          <w:rFonts w:eastAsia="Times New Roman"/>
          <w:b/>
          <w:bCs/>
          <w:color w:val="000000"/>
        </w:rPr>
        <w:lastRenderedPageBreak/>
        <w:t>LEAVE THE MIND AS IT IS</w:t>
      </w:r>
      <w:r>
        <w:rPr>
          <w:rFonts w:eastAsia="Times New Roman"/>
          <w:color w:val="000000"/>
        </w:rPr>
        <w:t xml:space="preserve"> in its natural state. If, because of wanting to do well, you fabricate and alter things, you will only exhaust yourself, no matter how you do it. The nature of the mind is clear, vivid, naked, transpar</w:t>
      </w:r>
      <w:r>
        <w:rPr>
          <w:rFonts w:eastAsia="Times New Roman"/>
          <w:color w:val="000000"/>
        </w:rPr>
        <w:softHyphen/>
        <w:t xml:space="preserve">ent, pure, wide open; it is free from any label, and yet no label is in contradiction to it. This is the </w:t>
      </w:r>
      <w:proofErr w:type="spellStart"/>
      <w:r>
        <w:rPr>
          <w:rFonts w:eastAsia="Times New Roman"/>
          <w:color w:val="000000"/>
        </w:rPr>
        <w:t>dharmata</w:t>
      </w:r>
      <w:proofErr w:type="spellEnd"/>
      <w:r>
        <w:rPr>
          <w:rFonts w:eastAsia="Times New Roman"/>
          <w:color w:val="000000"/>
        </w:rPr>
        <w:t xml:space="preserve"> transcending verbal expression. Leave it, as it is, in its self-luminous, self-knowing relaxed nature and never get yourself tight up.</w:t>
      </w:r>
    </w:p>
    <w:p w14:paraId="39DA7E86" w14:textId="09D9DE73" w:rsidR="006C75C6" w:rsidRPr="00263136" w:rsidRDefault="006C75C6" w:rsidP="006C75C6">
      <w:pPr>
        <w:pStyle w:val="NoSpacing"/>
        <w:rPr>
          <w:rFonts w:eastAsia="Times New Roman"/>
          <w:color w:val="000000"/>
          <w:lang w:val="en-US"/>
        </w:rPr>
      </w:pPr>
      <w:r>
        <w:rPr>
          <w:rFonts w:eastAsia="Times New Roman"/>
          <w:color w:val="000000"/>
        </w:rPr>
        <w:t>These six doctrines contain all the instructions for practicing mahamudra. If your practice embraces these key points, the superficial impurities will have no place to stay.</w:t>
      </w:r>
    </w:p>
    <w:p w14:paraId="14B128A7" w14:textId="77777777" w:rsidR="00263136" w:rsidRDefault="00263136" w:rsidP="00263136">
      <w:pPr>
        <w:pStyle w:val="NoSpacing"/>
        <w:rPr>
          <w:rFonts w:eastAsia="Times New Roman"/>
          <w:color w:val="000000"/>
        </w:rPr>
      </w:pPr>
    </w:p>
    <w:p w14:paraId="5F815139" w14:textId="7F15D045" w:rsidR="00263136" w:rsidRDefault="00263136" w:rsidP="00263136">
      <w:pPr>
        <w:pStyle w:val="NoSpacing"/>
        <w:rPr>
          <w:rFonts w:eastAsia="Times New Roman"/>
          <w:color w:val="000000"/>
        </w:rPr>
      </w:pPr>
    </w:p>
    <w:p w14:paraId="02E3DBBC" w14:textId="77777777" w:rsidR="00263136" w:rsidRDefault="00263136" w:rsidP="00263136">
      <w:pPr>
        <w:pStyle w:val="NoSpacing"/>
        <w:rPr>
          <w:rFonts w:eastAsia="Times New Roman"/>
          <w:color w:val="000000"/>
        </w:rPr>
      </w:pPr>
    </w:p>
    <w:p w14:paraId="5DD70501" w14:textId="77777777" w:rsidR="00263136" w:rsidRPr="00263136" w:rsidRDefault="00263136" w:rsidP="00263136">
      <w:pPr>
        <w:pStyle w:val="NoSpacing"/>
      </w:pPr>
    </w:p>
    <w:sectPr w:rsidR="00263136" w:rsidRPr="00263136" w:rsidSect="00BF2D00">
      <w:pgSz w:w="11692" w:h="16617"/>
      <w:pgMar w:top="1134" w:right="1418" w:bottom="1134" w:left="1418" w:header="357" w:footer="357"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36"/>
    <w:rsid w:val="00227231"/>
    <w:rsid w:val="00263136"/>
    <w:rsid w:val="00540E89"/>
    <w:rsid w:val="006C75C6"/>
    <w:rsid w:val="00B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F091"/>
  <w15:chartTrackingRefBased/>
  <w15:docId w15:val="{9376492D-05B9-428D-A009-841F7856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136"/>
    <w:pPr>
      <w:spacing w:after="0" w:line="240" w:lineRule="auto"/>
    </w:pPr>
  </w:style>
  <w:style w:type="paragraph" w:styleId="BalloonText">
    <w:name w:val="Balloon Text"/>
    <w:basedOn w:val="Normal"/>
    <w:link w:val="BalloonTextChar"/>
    <w:uiPriority w:val="99"/>
    <w:semiHidden/>
    <w:unhideWhenUsed/>
    <w:rsid w:val="006C75C6"/>
    <w:pPr>
      <w:spacing w:after="0" w:line="240" w:lineRule="auto"/>
    </w:pPr>
    <w:rPr>
      <w:rFonts w:ascii="Segoe UI" w:eastAsia="PMingLiU" w:hAnsi="Segoe UI" w:cs="Segoe UI"/>
      <w:sz w:val="18"/>
      <w:szCs w:val="18"/>
      <w:lang w:val="en-US"/>
    </w:rPr>
  </w:style>
  <w:style w:type="character" w:customStyle="1" w:styleId="BalloonTextChar">
    <w:name w:val="Balloon Text Char"/>
    <w:basedOn w:val="DefaultParagraphFont"/>
    <w:link w:val="BalloonText"/>
    <w:uiPriority w:val="99"/>
    <w:semiHidden/>
    <w:rsid w:val="006C75C6"/>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Vessantara</dc:creator>
  <cp:keywords/>
  <dc:description/>
  <cp:lastModifiedBy>Dh. Vessantara</cp:lastModifiedBy>
  <cp:revision>2</cp:revision>
  <dcterms:created xsi:type="dcterms:W3CDTF">2020-12-06T12:30:00Z</dcterms:created>
  <dcterms:modified xsi:type="dcterms:W3CDTF">2020-12-06T12:52:00Z</dcterms:modified>
</cp:coreProperties>
</file>